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747B3" w14:textId="524EC8C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2270E9">
        <w:t>4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2270E9">
        <w:rPr>
          <w:sz w:val="32"/>
          <w:szCs w:val="32"/>
        </w:rPr>
        <w:t>1</w:t>
      </w:r>
      <w:r w:rsidR="001D565D">
        <w:rPr>
          <w:sz w:val="32"/>
          <w:szCs w:val="32"/>
        </w:rPr>
        <w:t>05761</w:t>
      </w:r>
    </w:p>
    <w:p w14:paraId="7A666A14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2270E9" w:rsidRPr="002270E9">
        <w:t>2021-05-19 - 2021-05-27</w:t>
      </w:r>
    </w:p>
    <w:p w14:paraId="4600691E" w14:textId="77777777" w:rsidR="00E90E49" w:rsidRPr="00CE0424" w:rsidRDefault="00E90E49" w:rsidP="00357380">
      <w:pPr>
        <w:pStyle w:val="3GPPHeader"/>
      </w:pPr>
    </w:p>
    <w:p w14:paraId="18CD7473" w14:textId="553A22D8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DF0F4F">
        <w:rPr>
          <w:sz w:val="22"/>
          <w:szCs w:val="22"/>
        </w:rPr>
        <w:t>5.3.2</w:t>
      </w:r>
    </w:p>
    <w:p w14:paraId="1CF91D5F" w14:textId="77777777" w:rsidR="00E90E49" w:rsidRPr="00AD1FE9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AD1FE9">
        <w:rPr>
          <w:sz w:val="22"/>
          <w:szCs w:val="22"/>
        </w:rPr>
        <w:t>Ericsson</w:t>
      </w:r>
    </w:p>
    <w:p w14:paraId="1BE884D4" w14:textId="33A1E758" w:rsidR="00E90E49" w:rsidRPr="00AD1FE9" w:rsidRDefault="003D3C45" w:rsidP="00311702">
      <w:pPr>
        <w:pStyle w:val="3GPPHeader"/>
        <w:rPr>
          <w:sz w:val="22"/>
          <w:szCs w:val="22"/>
        </w:rPr>
      </w:pPr>
      <w:r w:rsidRPr="00AD1FE9">
        <w:rPr>
          <w:sz w:val="22"/>
          <w:szCs w:val="22"/>
        </w:rPr>
        <w:t>Title:</w:t>
      </w:r>
      <w:r w:rsidR="00E90E49" w:rsidRPr="00AD1FE9">
        <w:rPr>
          <w:sz w:val="22"/>
          <w:szCs w:val="22"/>
        </w:rPr>
        <w:tab/>
      </w:r>
      <w:r w:rsidR="00B955FB" w:rsidRPr="00AD1FE9">
        <w:rPr>
          <w:sz w:val="22"/>
          <w:szCs w:val="22"/>
        </w:rPr>
        <w:t>Change of PDU Session ID</w:t>
      </w:r>
    </w:p>
    <w:p w14:paraId="423C7F2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D1FE9">
        <w:rPr>
          <w:sz w:val="22"/>
          <w:szCs w:val="22"/>
        </w:rPr>
        <w:t>Document for:</w:t>
      </w:r>
      <w:r w:rsidRPr="00AD1FE9">
        <w:rPr>
          <w:sz w:val="22"/>
          <w:szCs w:val="22"/>
        </w:rPr>
        <w:tab/>
        <w:t>Discussion, Decision</w:t>
      </w:r>
    </w:p>
    <w:p w14:paraId="25E6AF3F" w14:textId="77777777" w:rsidR="00E90E49" w:rsidRPr="00CE0424" w:rsidRDefault="00E90E49" w:rsidP="00E90E49"/>
    <w:p w14:paraId="1DDDC09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F31CC8C" w14:textId="38897229" w:rsidR="00477768" w:rsidRPr="00CE0424" w:rsidRDefault="00B955FB" w:rsidP="00CE0424">
      <w:pPr>
        <w:pStyle w:val="BodyText"/>
      </w:pPr>
      <w:r>
        <w:t>The topic of changing PDU session ID was discussed in RAN#113bis. The contribution</w:t>
      </w:r>
      <w:r w:rsidR="00AD1FE9">
        <w:t xml:space="preserve"> [1]</w:t>
      </w:r>
      <w:r>
        <w:t xml:space="preserve"> wanted to clarify that the PDU session ID could be changed only be releasing and adding the corresponding DRBs. A discussion was held concluding to postpone the issue </w:t>
      </w:r>
      <w:r w:rsidR="00AD1FE9">
        <w:t>[2]</w:t>
      </w:r>
      <w:r>
        <w:t xml:space="preserve">. This contribution argues </w:t>
      </w:r>
      <w:r w:rsidR="000A7CDC">
        <w:t xml:space="preserve">it is known </w:t>
      </w:r>
      <w:r>
        <w:t xml:space="preserve">that the PDU session ID cannot be changed and thus no clarification in RAN specifications is needed. </w:t>
      </w:r>
    </w:p>
    <w:p w14:paraId="14810E73" w14:textId="0AB4125C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9311CDA" w14:textId="3745FE98" w:rsidR="006866B2" w:rsidRDefault="002A2A75" w:rsidP="006866B2">
      <w:pPr>
        <w:pStyle w:val="BodyText"/>
      </w:pPr>
      <w:r>
        <w:t xml:space="preserve">The original </w:t>
      </w:r>
      <w:r w:rsidR="00F077E8">
        <w:t xml:space="preserve">contribution </w:t>
      </w:r>
      <w:r w:rsidR="00D605C0">
        <w:t xml:space="preserve">argues it is unclear whether the </w:t>
      </w:r>
      <w:r w:rsidR="0033470E">
        <w:t xml:space="preserve">field </w:t>
      </w:r>
      <w:proofErr w:type="spellStart"/>
      <w:r w:rsidR="00D605C0">
        <w:t>pdu</w:t>
      </w:r>
      <w:proofErr w:type="spellEnd"/>
      <w:r w:rsidR="00D605C0">
        <w:t xml:space="preserve">-Session of </w:t>
      </w:r>
      <w:r w:rsidR="00B86CED">
        <w:t>SDAP</w:t>
      </w:r>
      <w:r w:rsidR="00D605C0">
        <w:t xml:space="preserve">-Config can be </w:t>
      </w:r>
      <w:r w:rsidR="00E604C8">
        <w:t xml:space="preserve">changed </w:t>
      </w:r>
      <w:r w:rsidR="00F23C14">
        <w:t xml:space="preserve">and suggests </w:t>
      </w:r>
      <w:r w:rsidR="00CA22E4">
        <w:t>adding</w:t>
      </w:r>
      <w:r w:rsidR="00F23C14">
        <w:t xml:space="preserve"> a clarification that this value cannot be changed, </w:t>
      </w:r>
      <w:r w:rsidR="00D91695">
        <w:t xml:space="preserve">unless the DRBs associated with the SDAP-config are released first. </w:t>
      </w:r>
    </w:p>
    <w:p w14:paraId="1344E1AA" w14:textId="1B16A9AA" w:rsidR="00CA22E4" w:rsidRDefault="00CA22E4" w:rsidP="006866B2">
      <w:pPr>
        <w:pStyle w:val="BodyText"/>
      </w:pPr>
      <w:r>
        <w:t>From 23.501 it is</w:t>
      </w:r>
      <w:r w:rsidR="00AF6CE1">
        <w:t xml:space="preserve"> clear the </w:t>
      </w:r>
      <w:r w:rsidR="007F3C87">
        <w:t>PDU session ID cannot be changed in a running session:</w:t>
      </w:r>
    </w:p>
    <w:p w14:paraId="354274FB" w14:textId="77777777" w:rsidR="00D6195D" w:rsidRPr="009E0DE1" w:rsidRDefault="00D6195D" w:rsidP="00D6195D">
      <w:pPr>
        <w:pStyle w:val="TH"/>
      </w:pPr>
      <w:r w:rsidRPr="009E0DE1">
        <w:t>Table 5.6.1-1: Attributes of a PDU 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3"/>
        <w:gridCol w:w="2890"/>
        <w:gridCol w:w="2887"/>
      </w:tblGrid>
      <w:tr w:rsidR="00D6195D" w:rsidRPr="009E0DE1" w14:paraId="48ED0209" w14:textId="77777777" w:rsidTr="00E7297E">
        <w:trPr>
          <w:cantSplit/>
          <w:jc w:val="center"/>
        </w:trPr>
        <w:tc>
          <w:tcPr>
            <w:tcW w:w="2463" w:type="dxa"/>
          </w:tcPr>
          <w:p w14:paraId="518E831F" w14:textId="77777777" w:rsidR="00D6195D" w:rsidRPr="009E0DE1" w:rsidRDefault="00D6195D" w:rsidP="00E7297E">
            <w:pPr>
              <w:pStyle w:val="TAH"/>
            </w:pPr>
            <w:r w:rsidRPr="009E0DE1">
              <w:t>PDU Session attribute</w:t>
            </w:r>
          </w:p>
        </w:tc>
        <w:tc>
          <w:tcPr>
            <w:tcW w:w="2890" w:type="dxa"/>
          </w:tcPr>
          <w:p w14:paraId="6349101B" w14:textId="77777777" w:rsidR="00D6195D" w:rsidRPr="009E0DE1" w:rsidRDefault="00D6195D" w:rsidP="00E7297E">
            <w:pPr>
              <w:pStyle w:val="TAH"/>
            </w:pPr>
            <w:r w:rsidRPr="009E0DE1">
              <w:t>May be modified later during the lifetime of the PDU Session</w:t>
            </w:r>
          </w:p>
        </w:tc>
        <w:tc>
          <w:tcPr>
            <w:tcW w:w="2887" w:type="dxa"/>
          </w:tcPr>
          <w:p w14:paraId="04FBBF78" w14:textId="77777777" w:rsidR="00D6195D" w:rsidRPr="009E0DE1" w:rsidRDefault="00D6195D" w:rsidP="00E7297E">
            <w:pPr>
              <w:pStyle w:val="TAH"/>
            </w:pPr>
            <w:r w:rsidRPr="009E0DE1">
              <w:t>Notes</w:t>
            </w:r>
          </w:p>
        </w:tc>
      </w:tr>
      <w:tr w:rsidR="00D6195D" w:rsidRPr="009E0DE1" w14:paraId="7CF1446D" w14:textId="77777777" w:rsidTr="00E7297E">
        <w:trPr>
          <w:cantSplit/>
          <w:jc w:val="center"/>
        </w:trPr>
        <w:tc>
          <w:tcPr>
            <w:tcW w:w="2463" w:type="dxa"/>
          </w:tcPr>
          <w:p w14:paraId="4773E9E3" w14:textId="77777777" w:rsidR="00D6195D" w:rsidRPr="009E0DE1" w:rsidRDefault="00D6195D" w:rsidP="00E7297E">
            <w:pPr>
              <w:pStyle w:val="TAL"/>
            </w:pPr>
            <w:r w:rsidRPr="009E0DE1">
              <w:t>S-NSSAI</w:t>
            </w:r>
            <w:r>
              <w:t xml:space="preserve"> of the HPLMN</w:t>
            </w:r>
          </w:p>
        </w:tc>
        <w:tc>
          <w:tcPr>
            <w:tcW w:w="2890" w:type="dxa"/>
          </w:tcPr>
          <w:p w14:paraId="44E08268" w14:textId="77777777" w:rsidR="00D6195D" w:rsidRPr="009E0DE1" w:rsidRDefault="00D6195D" w:rsidP="00E7297E">
            <w:pPr>
              <w:pStyle w:val="TAL"/>
            </w:pPr>
            <w:r w:rsidRPr="009E0DE1">
              <w:t>No</w:t>
            </w:r>
          </w:p>
        </w:tc>
        <w:tc>
          <w:tcPr>
            <w:tcW w:w="2887" w:type="dxa"/>
          </w:tcPr>
          <w:p w14:paraId="73F79A8F" w14:textId="77777777" w:rsidR="00D6195D" w:rsidRPr="009E0DE1" w:rsidRDefault="00D6195D" w:rsidP="00E7297E">
            <w:pPr>
              <w:pStyle w:val="TAL"/>
            </w:pPr>
            <w:r w:rsidRPr="009E0DE1">
              <w:t>(Note 1) (Note 2)</w:t>
            </w:r>
          </w:p>
        </w:tc>
      </w:tr>
      <w:tr w:rsidR="00D6195D" w:rsidRPr="009E0DE1" w14:paraId="5C8EF31A" w14:textId="77777777" w:rsidTr="00E7297E">
        <w:trPr>
          <w:cantSplit/>
          <w:jc w:val="center"/>
        </w:trPr>
        <w:tc>
          <w:tcPr>
            <w:tcW w:w="2463" w:type="dxa"/>
          </w:tcPr>
          <w:p w14:paraId="4EDAF9C4" w14:textId="77777777" w:rsidR="00D6195D" w:rsidRPr="009E0DE1" w:rsidRDefault="00D6195D" w:rsidP="00E7297E">
            <w:pPr>
              <w:pStyle w:val="TAL"/>
            </w:pPr>
            <w:r>
              <w:t>S-NSSAI of the Serving PLMN</w:t>
            </w:r>
          </w:p>
        </w:tc>
        <w:tc>
          <w:tcPr>
            <w:tcW w:w="2890" w:type="dxa"/>
          </w:tcPr>
          <w:p w14:paraId="41ACAAE5" w14:textId="77777777" w:rsidR="00D6195D" w:rsidRPr="009E0DE1" w:rsidRDefault="00D6195D" w:rsidP="00E7297E">
            <w:pPr>
              <w:pStyle w:val="TAL"/>
            </w:pPr>
            <w:r>
              <w:t>Yes</w:t>
            </w:r>
          </w:p>
        </w:tc>
        <w:tc>
          <w:tcPr>
            <w:tcW w:w="2887" w:type="dxa"/>
          </w:tcPr>
          <w:p w14:paraId="1824F31A" w14:textId="77777777" w:rsidR="00D6195D" w:rsidRPr="009E0DE1" w:rsidRDefault="00D6195D" w:rsidP="00E7297E">
            <w:pPr>
              <w:pStyle w:val="TAL"/>
            </w:pPr>
            <w:r>
              <w:t>(Note 1) (Note 2) (Note 4)</w:t>
            </w:r>
          </w:p>
        </w:tc>
      </w:tr>
      <w:tr w:rsidR="00D6195D" w:rsidRPr="009E0DE1" w14:paraId="616B50C7" w14:textId="77777777" w:rsidTr="00E7297E">
        <w:trPr>
          <w:cantSplit/>
          <w:jc w:val="center"/>
        </w:trPr>
        <w:tc>
          <w:tcPr>
            <w:tcW w:w="2463" w:type="dxa"/>
          </w:tcPr>
          <w:p w14:paraId="7311114C" w14:textId="77777777" w:rsidR="00D6195D" w:rsidRPr="009E0DE1" w:rsidRDefault="00D6195D" w:rsidP="00E7297E">
            <w:pPr>
              <w:pStyle w:val="TAL"/>
            </w:pPr>
            <w:r w:rsidRPr="009E0DE1">
              <w:t>DNN (Data Network Name)</w:t>
            </w:r>
          </w:p>
        </w:tc>
        <w:tc>
          <w:tcPr>
            <w:tcW w:w="2890" w:type="dxa"/>
          </w:tcPr>
          <w:p w14:paraId="70D17D2E" w14:textId="77777777" w:rsidR="00D6195D" w:rsidRPr="009E0DE1" w:rsidRDefault="00D6195D" w:rsidP="00E7297E">
            <w:pPr>
              <w:pStyle w:val="TAL"/>
            </w:pPr>
            <w:r w:rsidRPr="009E0DE1">
              <w:t>No</w:t>
            </w:r>
          </w:p>
        </w:tc>
        <w:tc>
          <w:tcPr>
            <w:tcW w:w="2887" w:type="dxa"/>
          </w:tcPr>
          <w:p w14:paraId="2FBC2F32" w14:textId="77777777" w:rsidR="00D6195D" w:rsidRPr="009E0DE1" w:rsidRDefault="00D6195D" w:rsidP="00E7297E">
            <w:pPr>
              <w:pStyle w:val="TAL"/>
            </w:pPr>
            <w:r w:rsidRPr="009E0DE1">
              <w:t>(Note 1) (Note 2)</w:t>
            </w:r>
          </w:p>
        </w:tc>
      </w:tr>
      <w:tr w:rsidR="00D6195D" w:rsidRPr="009E0DE1" w14:paraId="49D07E3C" w14:textId="77777777" w:rsidTr="00E7297E">
        <w:trPr>
          <w:cantSplit/>
          <w:jc w:val="center"/>
        </w:trPr>
        <w:tc>
          <w:tcPr>
            <w:tcW w:w="2463" w:type="dxa"/>
          </w:tcPr>
          <w:p w14:paraId="6D06C44C" w14:textId="77777777" w:rsidR="00D6195D" w:rsidRPr="009E0DE1" w:rsidRDefault="00D6195D" w:rsidP="00E7297E">
            <w:pPr>
              <w:pStyle w:val="TAL"/>
            </w:pPr>
            <w:r w:rsidRPr="009E0DE1">
              <w:t>PDU Session Type</w:t>
            </w:r>
          </w:p>
        </w:tc>
        <w:tc>
          <w:tcPr>
            <w:tcW w:w="2890" w:type="dxa"/>
          </w:tcPr>
          <w:p w14:paraId="37A587ED" w14:textId="77777777" w:rsidR="00D6195D" w:rsidRPr="009E0DE1" w:rsidRDefault="00D6195D" w:rsidP="00E7297E">
            <w:pPr>
              <w:pStyle w:val="TAL"/>
            </w:pPr>
            <w:r w:rsidRPr="009E0DE1">
              <w:t>No</w:t>
            </w:r>
          </w:p>
        </w:tc>
        <w:tc>
          <w:tcPr>
            <w:tcW w:w="2887" w:type="dxa"/>
          </w:tcPr>
          <w:p w14:paraId="645C73B9" w14:textId="77777777" w:rsidR="00D6195D" w:rsidRPr="009E0DE1" w:rsidRDefault="00D6195D" w:rsidP="00E7297E">
            <w:pPr>
              <w:pStyle w:val="TAL"/>
            </w:pPr>
            <w:r w:rsidRPr="009E0DE1">
              <w:t>(Note 1)</w:t>
            </w:r>
          </w:p>
        </w:tc>
      </w:tr>
      <w:tr w:rsidR="00D6195D" w:rsidRPr="009E0DE1" w14:paraId="0E785DEE" w14:textId="77777777" w:rsidTr="00E7297E">
        <w:trPr>
          <w:cantSplit/>
          <w:jc w:val="center"/>
        </w:trPr>
        <w:tc>
          <w:tcPr>
            <w:tcW w:w="2463" w:type="dxa"/>
          </w:tcPr>
          <w:p w14:paraId="5E87B191" w14:textId="77777777" w:rsidR="00D6195D" w:rsidRPr="009E0DE1" w:rsidRDefault="00D6195D" w:rsidP="00E7297E">
            <w:pPr>
              <w:pStyle w:val="TAL"/>
            </w:pPr>
            <w:r w:rsidRPr="009E0DE1">
              <w:t>SSC mode</w:t>
            </w:r>
          </w:p>
        </w:tc>
        <w:tc>
          <w:tcPr>
            <w:tcW w:w="2890" w:type="dxa"/>
          </w:tcPr>
          <w:p w14:paraId="16B3E57D" w14:textId="77777777" w:rsidR="00D6195D" w:rsidRPr="009E0DE1" w:rsidRDefault="00D6195D" w:rsidP="00E7297E">
            <w:pPr>
              <w:pStyle w:val="TAL"/>
            </w:pPr>
            <w:r w:rsidRPr="009E0DE1">
              <w:t>No</w:t>
            </w:r>
          </w:p>
        </w:tc>
        <w:tc>
          <w:tcPr>
            <w:tcW w:w="2887" w:type="dxa"/>
          </w:tcPr>
          <w:p w14:paraId="0E77AFC6" w14:textId="77777777" w:rsidR="00D6195D" w:rsidRPr="009E0DE1" w:rsidRDefault="00D6195D" w:rsidP="00E7297E">
            <w:pPr>
              <w:pStyle w:val="TAL"/>
            </w:pPr>
            <w:r w:rsidRPr="009E0DE1">
              <w:t>(Note 2)</w:t>
            </w:r>
          </w:p>
          <w:p w14:paraId="209EFDB9" w14:textId="77777777" w:rsidR="00D6195D" w:rsidRPr="009E0DE1" w:rsidRDefault="00D6195D" w:rsidP="00E7297E">
            <w:pPr>
              <w:pStyle w:val="TAL"/>
            </w:pPr>
            <w:r w:rsidRPr="009E0DE1">
              <w:t>The semantics of Service and Session Continuity mode is defined in clause 5.6.9.2</w:t>
            </w:r>
          </w:p>
        </w:tc>
      </w:tr>
      <w:tr w:rsidR="00D6195D" w:rsidRPr="009E0DE1" w14:paraId="29883629" w14:textId="77777777" w:rsidTr="00E7297E">
        <w:trPr>
          <w:cantSplit/>
          <w:jc w:val="center"/>
        </w:trPr>
        <w:tc>
          <w:tcPr>
            <w:tcW w:w="2463" w:type="dxa"/>
          </w:tcPr>
          <w:p w14:paraId="3AB81E05" w14:textId="77777777" w:rsidR="00D6195D" w:rsidRPr="009E0DE1" w:rsidRDefault="00D6195D" w:rsidP="00E7297E">
            <w:pPr>
              <w:pStyle w:val="TAL"/>
            </w:pPr>
            <w:r w:rsidRPr="009E0DE1">
              <w:t>PDU Session Id</w:t>
            </w:r>
          </w:p>
        </w:tc>
        <w:tc>
          <w:tcPr>
            <w:tcW w:w="2890" w:type="dxa"/>
          </w:tcPr>
          <w:p w14:paraId="44648640" w14:textId="77777777" w:rsidR="00D6195D" w:rsidRPr="009E0DE1" w:rsidRDefault="00D6195D" w:rsidP="00E7297E">
            <w:pPr>
              <w:pStyle w:val="TAL"/>
            </w:pPr>
            <w:r w:rsidRPr="009E0DE1">
              <w:t>No</w:t>
            </w:r>
          </w:p>
        </w:tc>
        <w:tc>
          <w:tcPr>
            <w:tcW w:w="2887" w:type="dxa"/>
          </w:tcPr>
          <w:p w14:paraId="5F7F1652" w14:textId="77777777" w:rsidR="00D6195D" w:rsidRPr="009E0DE1" w:rsidRDefault="00D6195D" w:rsidP="00E7297E">
            <w:pPr>
              <w:pStyle w:val="TAL"/>
            </w:pPr>
          </w:p>
        </w:tc>
      </w:tr>
      <w:tr w:rsidR="00D6195D" w:rsidRPr="009E0DE1" w14:paraId="02C60D40" w14:textId="77777777" w:rsidTr="00E7297E">
        <w:trPr>
          <w:cantSplit/>
          <w:jc w:val="center"/>
        </w:trPr>
        <w:tc>
          <w:tcPr>
            <w:tcW w:w="2463" w:type="dxa"/>
          </w:tcPr>
          <w:p w14:paraId="69928BB9" w14:textId="77777777" w:rsidR="00D6195D" w:rsidRPr="009E0DE1" w:rsidRDefault="00D6195D" w:rsidP="00E7297E">
            <w:pPr>
              <w:pStyle w:val="TAL"/>
            </w:pPr>
            <w:r w:rsidRPr="009E0DE1">
              <w:t>User Plane Security Enforcement information</w:t>
            </w:r>
          </w:p>
        </w:tc>
        <w:tc>
          <w:tcPr>
            <w:tcW w:w="2890" w:type="dxa"/>
          </w:tcPr>
          <w:p w14:paraId="36072754" w14:textId="77777777" w:rsidR="00D6195D" w:rsidRPr="009E0DE1" w:rsidRDefault="00D6195D" w:rsidP="00E7297E">
            <w:pPr>
              <w:pStyle w:val="TAL"/>
            </w:pPr>
            <w:r w:rsidRPr="009E0DE1">
              <w:t>No</w:t>
            </w:r>
          </w:p>
        </w:tc>
        <w:tc>
          <w:tcPr>
            <w:tcW w:w="2887" w:type="dxa"/>
          </w:tcPr>
          <w:p w14:paraId="4B7C834D" w14:textId="77777777" w:rsidR="00D6195D" w:rsidRPr="009E0DE1" w:rsidRDefault="00D6195D" w:rsidP="00E7297E">
            <w:pPr>
              <w:pStyle w:val="TAL"/>
            </w:pPr>
            <w:r w:rsidRPr="009E0DE1">
              <w:t>(Note 3)</w:t>
            </w:r>
          </w:p>
        </w:tc>
      </w:tr>
      <w:tr w:rsidR="00D6195D" w:rsidRPr="009E0DE1" w14:paraId="2FE10193" w14:textId="77777777" w:rsidTr="00E7297E">
        <w:trPr>
          <w:cantSplit/>
          <w:jc w:val="center"/>
        </w:trPr>
        <w:tc>
          <w:tcPr>
            <w:tcW w:w="2463" w:type="dxa"/>
          </w:tcPr>
          <w:p w14:paraId="02F6EF6D" w14:textId="77777777" w:rsidR="00D6195D" w:rsidRPr="009E0DE1" w:rsidRDefault="00D6195D" w:rsidP="00E7297E">
            <w:pPr>
              <w:pStyle w:val="TAL"/>
            </w:pPr>
            <w:r>
              <w:t>Multi-access PDU Connectivity Service</w:t>
            </w:r>
          </w:p>
        </w:tc>
        <w:tc>
          <w:tcPr>
            <w:tcW w:w="2890" w:type="dxa"/>
          </w:tcPr>
          <w:p w14:paraId="564BCB4A" w14:textId="77777777" w:rsidR="00D6195D" w:rsidRPr="009E0DE1" w:rsidRDefault="00D6195D" w:rsidP="00E7297E">
            <w:pPr>
              <w:pStyle w:val="TAL"/>
            </w:pPr>
            <w:r>
              <w:t>No</w:t>
            </w:r>
          </w:p>
        </w:tc>
        <w:tc>
          <w:tcPr>
            <w:tcW w:w="2887" w:type="dxa"/>
          </w:tcPr>
          <w:p w14:paraId="34C2CA8B" w14:textId="77777777" w:rsidR="00D6195D" w:rsidRPr="009E0DE1" w:rsidRDefault="00D6195D" w:rsidP="00E7297E">
            <w:pPr>
              <w:pStyle w:val="TAL"/>
            </w:pPr>
            <w:r>
              <w:t>Indicates if the PDU Session provides multi-access PDU Connectivity Service or not.</w:t>
            </w:r>
          </w:p>
        </w:tc>
      </w:tr>
      <w:tr w:rsidR="00D6195D" w:rsidRPr="009E0DE1" w14:paraId="3279C00E" w14:textId="77777777" w:rsidTr="00E7297E">
        <w:trPr>
          <w:cantSplit/>
          <w:jc w:val="center"/>
        </w:trPr>
        <w:tc>
          <w:tcPr>
            <w:tcW w:w="8240" w:type="dxa"/>
            <w:gridSpan w:val="3"/>
          </w:tcPr>
          <w:p w14:paraId="66063E64" w14:textId="77777777" w:rsidR="00D6195D" w:rsidRPr="009E0DE1" w:rsidRDefault="00D6195D" w:rsidP="00E7297E">
            <w:pPr>
              <w:pStyle w:val="TAN"/>
            </w:pPr>
            <w:r w:rsidRPr="009E0DE1">
              <w:t>NOTE 1:</w:t>
            </w:r>
            <w:r w:rsidRPr="009E0DE1">
              <w:tab/>
              <w:t>If it is not provided by the UE, the network determines the parameter based on default information received in user subscription. Subscription to different DNN(s) and S-NSSAI(s) may correspond to different default SSC modes and different default PDU Session Types</w:t>
            </w:r>
          </w:p>
          <w:p w14:paraId="189461F0" w14:textId="77777777" w:rsidR="00D6195D" w:rsidRPr="009E0DE1" w:rsidRDefault="00D6195D" w:rsidP="00E7297E">
            <w:pPr>
              <w:pStyle w:val="TAN"/>
            </w:pPr>
            <w:r w:rsidRPr="009E0DE1">
              <w:t>NOTE 2:</w:t>
            </w:r>
            <w:r w:rsidRPr="009E0DE1">
              <w:tab/>
              <w:t>S-NSSAI</w:t>
            </w:r>
            <w:r>
              <w:t>(s)</w:t>
            </w:r>
            <w:r w:rsidRPr="009E0DE1">
              <w:t xml:space="preserve"> and DNN are used by AMF to select </w:t>
            </w:r>
            <w:r>
              <w:t xml:space="preserve">the </w:t>
            </w:r>
            <w:r w:rsidRPr="009E0DE1">
              <w:t>SMF</w:t>
            </w:r>
            <w:r>
              <w:t>(s)</w:t>
            </w:r>
            <w:r w:rsidRPr="009E0DE1">
              <w:t xml:space="preserve"> to handle a new session. Refer to clause 6.3.2.</w:t>
            </w:r>
          </w:p>
          <w:p w14:paraId="0F7E0557" w14:textId="77777777" w:rsidR="00D6195D" w:rsidRDefault="00D6195D" w:rsidP="00E7297E">
            <w:pPr>
              <w:pStyle w:val="TAN"/>
            </w:pPr>
            <w:r w:rsidRPr="009E0DE1">
              <w:t>NOTE 3:</w:t>
            </w:r>
            <w:r w:rsidRPr="009E0DE1">
              <w:tab/>
              <w:t>User Plane Security Enforcement information is defined in clause 5.10.3.</w:t>
            </w:r>
          </w:p>
          <w:p w14:paraId="709F8337" w14:textId="77777777" w:rsidR="00D6195D" w:rsidRPr="009E0DE1" w:rsidRDefault="00D6195D" w:rsidP="00E7297E">
            <w:pPr>
              <w:pStyle w:val="TAN"/>
            </w:pPr>
            <w:r>
              <w:t>NOTE 4:</w:t>
            </w:r>
            <w:r>
              <w:tab/>
              <w:t>The S-NSSAI value of the Serving PLMN associated to a PDU Session can change whenever the UE moves to a different PLMN, while keeping that PDU Session.</w:t>
            </w:r>
          </w:p>
        </w:tc>
      </w:tr>
    </w:tbl>
    <w:p w14:paraId="4F779382" w14:textId="438A48E0" w:rsidR="007F3C87" w:rsidRDefault="007F3C87" w:rsidP="006866B2">
      <w:pPr>
        <w:pStyle w:val="BodyText"/>
      </w:pPr>
    </w:p>
    <w:p w14:paraId="2B1AA1C0" w14:textId="206658D3" w:rsidR="00D6195D" w:rsidRDefault="00D6195D" w:rsidP="006866B2">
      <w:pPr>
        <w:pStyle w:val="BodyText"/>
      </w:pPr>
      <w:r>
        <w:lastRenderedPageBreak/>
        <w:t xml:space="preserve">Why would the NW change the field </w:t>
      </w:r>
      <w:proofErr w:type="spellStart"/>
      <w:r>
        <w:t>pdu</w:t>
      </w:r>
      <w:proofErr w:type="spellEnd"/>
      <w:r>
        <w:t xml:space="preserve">-session in SDAP-config? As shown, the PDU session ID cannot be modified in the lifetime of the PDU session. In our understanding, the only reason would be to re-assign an existing SDAP configuration (and associated DRBs) from one PDU session to another. In that case it would be more efficient from a signalling perspective if the PDU session ID could be changed instead of releasing the whole configuration and setting up a new one. However, efficient </w:t>
      </w:r>
      <w:proofErr w:type="spellStart"/>
      <w:r>
        <w:t>signaling</w:t>
      </w:r>
      <w:proofErr w:type="spellEnd"/>
      <w:r>
        <w:t xml:space="preserve"> setup of multiple PDU sessions is not something RAN2 has discussed, nor do </w:t>
      </w:r>
      <w:r w:rsidR="00CF3FB9">
        <w:t xml:space="preserve">we </w:t>
      </w:r>
      <w:r>
        <w:t xml:space="preserve">find it useful. We do not see a big need of efficient setup of multiple PDU sessions. </w:t>
      </w:r>
    </w:p>
    <w:p w14:paraId="2506FB49" w14:textId="7CBD188E" w:rsidR="00996C57" w:rsidRDefault="00CF3FB9" w:rsidP="006866B2">
      <w:pPr>
        <w:pStyle w:val="BodyText"/>
      </w:pPr>
      <w:r>
        <w:t xml:space="preserve">As such, we agree with the intention with the CR, we agree that the network cannot change the value of </w:t>
      </w:r>
      <w:proofErr w:type="spellStart"/>
      <w:r>
        <w:t>pdu</w:t>
      </w:r>
      <w:proofErr w:type="spellEnd"/>
      <w:r>
        <w:t>-session. However, we think adding this to specification is a case of unnecessary over-specification. We have not seen such behaviour in the field either.</w:t>
      </w:r>
    </w:p>
    <w:p w14:paraId="1B1DB221" w14:textId="4BA21275" w:rsidR="007F3C87" w:rsidRPr="006866B2" w:rsidRDefault="00CF3FB9" w:rsidP="006866B2">
      <w:pPr>
        <w:pStyle w:val="Proposal"/>
      </w:pPr>
      <w:bookmarkStart w:id="1" w:name="_Toc71380388"/>
      <w:r>
        <w:t xml:space="preserve">RAN2 confirms the network cannot change the value of </w:t>
      </w:r>
      <w:proofErr w:type="spellStart"/>
      <w:r>
        <w:t>pdu</w:t>
      </w:r>
      <w:proofErr w:type="spellEnd"/>
      <w:r>
        <w:t>-session in SDAP-config. No need to capture this in specification.</w:t>
      </w:r>
      <w:bookmarkEnd w:id="1"/>
    </w:p>
    <w:p w14:paraId="501D38C9" w14:textId="35DA5515" w:rsidR="00C01F33" w:rsidRPr="00CE0424" w:rsidRDefault="00CF3FB9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25ACB53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9BF854A" w14:textId="77777777" w:rsidR="00CF3FB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1380388" w:history="1">
        <w:r w:rsidR="00CF3FB9" w:rsidRPr="00D365FE">
          <w:rPr>
            <w:rStyle w:val="Hyperlink"/>
            <w:noProof/>
          </w:rPr>
          <w:t>Proposal 1</w:t>
        </w:r>
        <w:r w:rsidR="00CF3FB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F3FB9" w:rsidRPr="00D365FE">
          <w:rPr>
            <w:rStyle w:val="Hyperlink"/>
            <w:noProof/>
          </w:rPr>
          <w:t>RAN2 confirms the network cannot change the value of pdu-session in SDAP-config. No need to capture this in specification.</w:t>
        </w:r>
      </w:hyperlink>
    </w:p>
    <w:p w14:paraId="7E3DB475" w14:textId="236951C2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AB9ED23" w14:textId="326F3EDB" w:rsidR="00F507D1" w:rsidRPr="00CE0424" w:rsidRDefault="00CF3FB9" w:rsidP="00CE0424">
      <w:pPr>
        <w:pStyle w:val="Heading1"/>
      </w:pPr>
      <w:bookmarkStart w:id="2" w:name="_In-sequence_SDU_delivery"/>
      <w:bookmarkEnd w:id="2"/>
      <w:r>
        <w:t>4</w:t>
      </w:r>
      <w:r>
        <w:tab/>
        <w:t>R</w:t>
      </w:r>
      <w:r w:rsidR="00F507D1" w:rsidRPr="00CE0424">
        <w:t>eferences</w:t>
      </w:r>
    </w:p>
    <w:bookmarkStart w:id="3" w:name="_Ref174151459"/>
    <w:bookmarkStart w:id="4" w:name="_Ref189809556"/>
    <w:p w14:paraId="0CAF4394" w14:textId="1EAA13AE" w:rsidR="00473859" w:rsidRDefault="00240232" w:rsidP="004F0555">
      <w:pPr>
        <w:pStyle w:val="Reference"/>
      </w:pPr>
      <w:r>
        <w:fldChar w:fldCharType="begin"/>
      </w:r>
      <w:r>
        <w:instrText xml:space="preserve"> HYPERLINK "http://www.3gpp.org/ftp/tsg_ran/WG2_RL2//TSGR2_113bis-e/Docs//R2-2104293.zip" </w:instrText>
      </w:r>
      <w:r>
        <w:fldChar w:fldCharType="separate"/>
      </w:r>
      <w:r w:rsidR="00473859" w:rsidRPr="00240232">
        <w:rPr>
          <w:rStyle w:val="Hyperlink"/>
        </w:rPr>
        <w:t>R2-21</w:t>
      </w:r>
      <w:r w:rsidR="00473859" w:rsidRPr="00240232">
        <w:rPr>
          <w:rStyle w:val="Hyperlink"/>
        </w:rPr>
        <w:t>0</w:t>
      </w:r>
      <w:r w:rsidR="00473859" w:rsidRPr="00240232">
        <w:rPr>
          <w:rStyle w:val="Hyperlink"/>
        </w:rPr>
        <w:t>4293</w:t>
      </w:r>
      <w:r>
        <w:fldChar w:fldCharType="end"/>
      </w:r>
      <w:r w:rsidR="00CC50BF">
        <w:t>, "</w:t>
      </w:r>
      <w:r w:rsidR="004F0555" w:rsidRPr="004F0555">
        <w:t>Clarification on the change of PDU session ID</w:t>
      </w:r>
      <w:r w:rsidR="00CC50BF">
        <w:t>"</w:t>
      </w:r>
      <w:r w:rsidR="004F0555">
        <w:t xml:space="preserve">, Samsung, RAN2#113bis-e, 12 – 20 April </w:t>
      </w:r>
      <w:r w:rsidR="00BD4F4E">
        <w:t>2021</w:t>
      </w:r>
    </w:p>
    <w:p w14:paraId="24597357" w14:textId="69871114" w:rsidR="00CD2603" w:rsidRDefault="00240232" w:rsidP="00CD2603">
      <w:pPr>
        <w:pStyle w:val="Reference"/>
      </w:pPr>
      <w:hyperlink r:id="rId11" w:history="1">
        <w:r w:rsidR="00473859" w:rsidRPr="00240232">
          <w:rPr>
            <w:rStyle w:val="Hyperlink"/>
          </w:rPr>
          <w:t>R2-21045</w:t>
        </w:r>
        <w:r w:rsidR="00473859" w:rsidRPr="00240232">
          <w:rPr>
            <w:rStyle w:val="Hyperlink"/>
          </w:rPr>
          <w:t>3</w:t>
        </w:r>
        <w:r w:rsidR="00473859" w:rsidRPr="00240232">
          <w:rPr>
            <w:rStyle w:val="Hyperlink"/>
          </w:rPr>
          <w:t>4</w:t>
        </w:r>
      </w:hyperlink>
      <w:r w:rsidR="005C3E0F">
        <w:t>, "</w:t>
      </w:r>
      <w:r w:rsidR="005C3E0F" w:rsidRPr="005C3E0F">
        <w:rPr>
          <w:lang w:val="en-US"/>
        </w:rPr>
        <w:t>Report of [AT113bis-e][004][NR15] PDCP SDAP</w:t>
      </w:r>
      <w:r w:rsidR="005C3E0F">
        <w:rPr>
          <w:lang w:val="en-US"/>
        </w:rPr>
        <w:t xml:space="preserve">", </w:t>
      </w:r>
      <w:r w:rsidR="00CD2603" w:rsidRPr="00CD2603">
        <w:rPr>
          <w:lang w:val="en-US"/>
        </w:rPr>
        <w:t>LG Electronics (Rapporteur)</w:t>
      </w:r>
      <w:r w:rsidR="00CD2603">
        <w:rPr>
          <w:lang w:val="en-US"/>
        </w:rPr>
        <w:t>,</w:t>
      </w:r>
      <w:r w:rsidR="00CD2603" w:rsidRPr="00CD2603">
        <w:t xml:space="preserve"> </w:t>
      </w:r>
      <w:r w:rsidR="00CD2603">
        <w:t>RAN2#113bis-e, 12 – 20 April 2021</w:t>
      </w:r>
    </w:p>
    <w:bookmarkEnd w:id="3"/>
    <w:bookmarkEnd w:id="4"/>
    <w:p w14:paraId="7E8FCB09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3BCFC4" w14:textId="77777777" w:rsidR="0050389E" w:rsidRDefault="0050389E">
      <w:r>
        <w:separator/>
      </w:r>
    </w:p>
  </w:endnote>
  <w:endnote w:type="continuationSeparator" w:id="0">
    <w:p w14:paraId="46480ED4" w14:textId="77777777" w:rsidR="0050389E" w:rsidRDefault="00503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FD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C6BCA" w14:textId="77777777" w:rsidR="0050389E" w:rsidRDefault="0050389E">
      <w:r>
        <w:separator/>
      </w:r>
    </w:p>
  </w:footnote>
  <w:footnote w:type="continuationSeparator" w:id="0">
    <w:p w14:paraId="593D695C" w14:textId="77777777" w:rsidR="0050389E" w:rsidRDefault="00503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A4B7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0B87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04D4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5FB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CDC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565D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023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2A75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470E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3859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555"/>
    <w:rsid w:val="004F0B4E"/>
    <w:rsid w:val="004F0B6C"/>
    <w:rsid w:val="004F2078"/>
    <w:rsid w:val="004F4DA3"/>
    <w:rsid w:val="0050389E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3E0F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6B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C87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C57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FE9"/>
    <w:rsid w:val="00AD3F94"/>
    <w:rsid w:val="00AD4A5A"/>
    <w:rsid w:val="00AE27AC"/>
    <w:rsid w:val="00AE40E0"/>
    <w:rsid w:val="00AE4DBA"/>
    <w:rsid w:val="00AE4F07"/>
    <w:rsid w:val="00AF1C5D"/>
    <w:rsid w:val="00AF42D7"/>
    <w:rsid w:val="00AF6CE1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86CED"/>
    <w:rsid w:val="00B90F73"/>
    <w:rsid w:val="00B93B59"/>
    <w:rsid w:val="00B9406A"/>
    <w:rsid w:val="00B955FB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4F4E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22E4"/>
    <w:rsid w:val="00CA5D4C"/>
    <w:rsid w:val="00CB1F63"/>
    <w:rsid w:val="00CB7170"/>
    <w:rsid w:val="00CC040E"/>
    <w:rsid w:val="00CC111F"/>
    <w:rsid w:val="00CC2011"/>
    <w:rsid w:val="00CC3EA0"/>
    <w:rsid w:val="00CC50BF"/>
    <w:rsid w:val="00CC7B45"/>
    <w:rsid w:val="00CD1188"/>
    <w:rsid w:val="00CD2603"/>
    <w:rsid w:val="00CD2ED1"/>
    <w:rsid w:val="00CD337B"/>
    <w:rsid w:val="00CE0424"/>
    <w:rsid w:val="00CE7561"/>
    <w:rsid w:val="00CF1354"/>
    <w:rsid w:val="00CF3B1F"/>
    <w:rsid w:val="00CF3BF6"/>
    <w:rsid w:val="00CF3FB9"/>
    <w:rsid w:val="00CF625B"/>
    <w:rsid w:val="00CF687E"/>
    <w:rsid w:val="00D0349B"/>
    <w:rsid w:val="00D10249"/>
    <w:rsid w:val="00D115C3"/>
    <w:rsid w:val="00D11897"/>
    <w:rsid w:val="00D13135"/>
    <w:rsid w:val="00D13E4E"/>
    <w:rsid w:val="00D14BD1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5C0"/>
    <w:rsid w:val="00D6195D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695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0F4F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4C8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4A7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077E8"/>
    <w:rsid w:val="00F10629"/>
    <w:rsid w:val="00F15FA5"/>
    <w:rsid w:val="00F209B7"/>
    <w:rsid w:val="00F20F5C"/>
    <w:rsid w:val="00F2376F"/>
    <w:rsid w:val="00F23C14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D2DCE5"/>
  <w15:chartTrackingRefBased/>
  <w15:docId w15:val="{4E64F37C-6ABC-4460-A3E0-953AAE43F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TALChar">
    <w:name w:val="TAL Char"/>
    <w:rsid w:val="00D6195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0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/TSGR2_113bis-e/Docs//R2-2104534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Ericsson\SWEA%20-%20Documents\SWEA%20RAN%20Groups\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12D4C2-0A9F-46BB-840D-5BA8DEB3D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186</TotalTime>
  <Pages>2</Pages>
  <Words>607</Words>
  <Characters>3351</Characters>
  <Application>Microsoft Office Word</Application>
  <DocSecurity>0</DocSecurity>
  <Lines>98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3888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dc:description/>
  <cp:lastModifiedBy>Mats Folke</cp:lastModifiedBy>
  <cp:revision>24</cp:revision>
  <cp:lastPrinted>2008-01-31T07:09:00Z</cp:lastPrinted>
  <dcterms:created xsi:type="dcterms:W3CDTF">2021-05-08T10:25:00Z</dcterms:created>
  <dcterms:modified xsi:type="dcterms:W3CDTF">2021-05-10T12:42:00Z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